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Yeagley Henry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EquipmentShare.com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EQPT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C/O EQUIPMENTSHARE.COM INC</w:t>
            </w:r>
          </w:p>
        </w:tc>
      </w:tr>
      <w:tr>
        <w:trPr>
          <w:trHeight w:val="30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5710 BULL RUN DRIVE</w:t>
            </w:r>
          </w:p>
        </w:tc>
        <w:tc>
          <w:tcPr>
            <w:tcW w:w="10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COLUMBIA MO</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65201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/s/John Griffin, attorney-</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01/22/2026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in-fact for Henry Yeagley</w:t>
            </w:r>
          </w:p>
        </w:tc>
        <w:tc>
          <w:tcPr>
            <w:tcW w:w="180" w:type="dxa"/>
            <w:vAlign w:val="bottom"/>
            <w:vMerge w:val="restart"/>
          </w:tcPr>
          <w:p>
            <w:pPr>
              <w:spacing w:after="0"/>
              <w:rPr>
                <w:sz w:val="8"/>
                <w:szCs w:val="8"/>
                <w:color w:val="auto"/>
              </w:rPr>
            </w:pPr>
          </w:p>
        </w:tc>
        <w:tc>
          <w:tcPr>
            <w:tcW w:w="900" w:type="dxa"/>
            <w:vAlign w:val="bottom"/>
            <w:tcBorders>
              <w:bottom w:val="single" w:sz="8" w:color="auto"/>
            </w:tcBorders>
            <w:gridSpan w:val="2"/>
            <w:vMerge w:val="continue"/>
          </w:tcPr>
          <w:p>
            <w:pPr>
              <w:spacing w:after="0"/>
              <w:rPr>
                <w:sz w:val="8"/>
                <w:szCs w:val="8"/>
                <w:color w:val="auto"/>
              </w:rPr>
            </w:pPr>
          </w:p>
        </w:tc>
        <w:tc>
          <w:tcPr>
            <w:tcW w:w="12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tcBorders>
              <w:bottom w:val="single" w:sz="8" w:color="auto"/>
            </w:tcBorders>
            <w:gridSpan w:val="3"/>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900" w:type="dxa"/>
            <w:vAlign w:val="bottom"/>
            <w:gridSpan w:val="2"/>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Jabbok Schlacks, William J.</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Schlacks IV, David Marquardt, Mark Wopata, and John Griffin, and each of them, the undersigned’s true and lawful attorney-in-fact to:</w:t>
      </w:r>
    </w:p>
    <w:p>
      <w:pPr>
        <w:spacing w:after="0" w:line="230" w:lineRule="exact"/>
        <w:rPr>
          <w:sz w:val="20"/>
          <w:szCs w:val="20"/>
          <w:color w:val="auto"/>
        </w:rPr>
      </w:pPr>
    </w:p>
    <w:p>
      <w:pPr>
        <w:jc w:val="both"/>
        <w:spacing w:after="0" w:line="261" w:lineRule="auto"/>
        <w:tabs>
          <w:tab w:leader="none" w:pos="63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representative of EquipmentShare.com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with respect to transactions in securities of the Company;</w:t>
      </w:r>
    </w:p>
    <w:p>
      <w:pPr>
        <w:spacing w:after="0" w:line="200" w:lineRule="exact"/>
        <w:rPr>
          <w:rFonts w:ascii="Times New Roman" w:cs="Times New Roman" w:eastAsia="Times New Roman" w:hAnsi="Times New Roman"/>
          <w:sz w:val="20"/>
          <w:szCs w:val="20"/>
          <w:color w:val="auto"/>
        </w:rPr>
      </w:pPr>
    </w:p>
    <w:p>
      <w:pPr>
        <w:jc w:val="both"/>
        <w:spacing w:after="0" w:line="266" w:lineRule="auto"/>
        <w:tabs>
          <w:tab w:leader="none" w:pos="71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68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22nd day of January, 2026.</w:t>
      </w:r>
    </w:p>
    <w:p>
      <w:pPr>
        <w:spacing w:after="0" w:line="25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Signature:</w:t>
        <w:tab/>
        <w:t>/s/ Henry Yeagley</w:t>
      </w:r>
    </w:p>
    <w:p>
      <w:pPr>
        <w:spacing w:after="0" w:line="3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Print</w:t>
      </w:r>
      <w:r>
        <w:rPr>
          <w:sz w:val="20"/>
          <w:szCs w:val="20"/>
          <w:color w:val="auto"/>
        </w:rPr>
        <w:tab/>
      </w:r>
      <w:r>
        <w:rPr>
          <w:rFonts w:ascii="Times New Roman" w:cs="Times New Roman" w:eastAsia="Times New Roman" w:hAnsi="Times New Roman"/>
          <w:sz w:val="20"/>
          <w:szCs w:val="20"/>
          <w:color w:val="auto"/>
        </w:rPr>
        <w:t>Henry Yeagley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-145415</wp:posOffset>
            </wp:positionV>
            <wp:extent cx="27825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9794" TargetMode="External"/><Relationship Id="rId11"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2026-01-22T16:19:02Z</dcterms:created>
  <dcterms:modified xsi:type="dcterms:W3CDTF">2026-01-22T16:19:02Z</dcterms:modified>
</cp:coreProperties>
</file>